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22FFA59" w14:textId="77777777" w:rsidR="005C4916" w:rsidRDefault="005C4916" w:rsidP="005C4916">
      <w:pPr>
        <w:pStyle w:val="StandardWeb"/>
      </w:pPr>
      <w:r>
        <w:rPr>
          <w:b/>
          <w:bCs/>
          <w:color w:val="000000"/>
        </w:rPr>
        <w:t>Kurzporträt: Stefan Homberg</w:t>
      </w:r>
    </w:p>
    <w:p w14:paraId="25A3DA63" w14:textId="77777777" w:rsidR="005C4916" w:rsidRDefault="005C4916" w:rsidP="005C4916">
      <w:pPr>
        <w:pStyle w:val="StandardWeb"/>
      </w:pPr>
      <w:r>
        <w:rPr>
          <w:color w:val="000000"/>
        </w:rPr>
        <w:t xml:space="preserve">Stefan Homberg ist Unternehmer, Digitalisierungsberater und Geschäftsführer der </w:t>
      </w:r>
      <w:r>
        <w:rPr>
          <w:b/>
          <w:bCs/>
          <w:color w:val="000000"/>
        </w:rPr>
        <w:t>Die Kanzlei Entwickler GmbH</w:t>
      </w:r>
      <w:r>
        <w:rPr>
          <w:color w:val="000000"/>
        </w:rPr>
        <w:t> mit Sitz in Bergisch Gladbach. Seine beruflichen Wurzeln liegen in der Steuerberatung: Nach seiner Ausbildung zum Steuerfachangestellten sammelte er mehrere Jahre praktische Erfahrung in Steuerkanzleien, bevor er sich auf die Digitalisierung und Prozessoptimierung der Branche spezialisierte.</w:t>
      </w:r>
    </w:p>
    <w:p w14:paraId="19FDC855" w14:textId="77777777" w:rsidR="005C4916" w:rsidRDefault="005C4916" w:rsidP="005C4916">
      <w:pPr>
        <w:pStyle w:val="StandardWeb"/>
      </w:pPr>
      <w:r>
        <w:rPr>
          <w:color w:val="000000"/>
        </w:rPr>
        <w:t>Mit seinem Unternehmen begleitet er Steuerkanzleien bei der digitalen Transformation – von der Optimierung interner Arbeitsabläufe über den Einsatz moderner Software bis hin zu Automatisierung und Künstlicher Intelligenz. Sein Ziel ist es, Kanzleien effizienter, zukunftsfähiger und attraktiver für Mitarbeitende und Mandanten zu machen.</w:t>
      </w:r>
    </w:p>
    <w:p w14:paraId="37FB197B" w14:textId="77777777" w:rsidR="005C4916" w:rsidRDefault="005C4916" w:rsidP="005C4916">
      <w:pPr>
        <w:pStyle w:val="StandardWeb"/>
      </w:pPr>
      <w:r>
        <w:rPr>
          <w:color w:val="000000"/>
        </w:rPr>
        <w:t xml:space="preserve">Darüber hinaus ist Stefan Homberg Initiator der </w:t>
      </w:r>
      <w:proofErr w:type="spellStart"/>
      <w:r>
        <w:rPr>
          <w:b/>
          <w:bCs/>
          <w:color w:val="000000"/>
        </w:rPr>
        <w:t>StB</w:t>
      </w:r>
      <w:proofErr w:type="spellEnd"/>
      <w:r>
        <w:rPr>
          <w:b/>
          <w:bCs/>
          <w:color w:val="000000"/>
        </w:rPr>
        <w:t xml:space="preserve"> EXPO</w:t>
      </w:r>
      <w:r>
        <w:rPr>
          <w:color w:val="000000"/>
        </w:rPr>
        <w:t>, einer der größten Fachmessen für Steuerkanzleien im deutschsprachigen Raum. Die Veranstaltung bringt Steuerberater, Softwareanbieter und Digitalisierungsexperten zusammen und bietet eine Plattform für Innovationen, Networking und Wissenstransfer. Ergänzend engagiert er sich mit Podcasts, Vorträgen und Fachbeiträgen zu Themen wie Digitalisierung, Kanzleimanagement, Recruiting und KI in der Steuerberatung.</w:t>
      </w:r>
    </w:p>
    <w:p w14:paraId="0111AE62" w14:textId="77777777" w:rsidR="004179BE" w:rsidRDefault="004179BE"/>
    <w:sectPr w:rsidR="004179B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916"/>
    <w:rsid w:val="004179BE"/>
    <w:rsid w:val="005C4916"/>
    <w:rsid w:val="00D70B5F"/>
    <w:rsid w:val="00DD3F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3A0EB0"/>
  <w15:chartTrackingRefBased/>
  <w15:docId w15:val="{FCFFA455-00BA-1446-A2C1-230A56699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5C491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5C491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5C4916"/>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5C4916"/>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5C4916"/>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5C4916"/>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C4916"/>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5C4916"/>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C4916"/>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C4916"/>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5C4916"/>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5C4916"/>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5C4916"/>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5C4916"/>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5C4916"/>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C4916"/>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5C4916"/>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C4916"/>
    <w:rPr>
      <w:rFonts w:eastAsiaTheme="majorEastAsia" w:cstheme="majorBidi"/>
      <w:color w:val="272727" w:themeColor="text1" w:themeTint="D8"/>
    </w:rPr>
  </w:style>
  <w:style w:type="paragraph" w:styleId="Titel">
    <w:name w:val="Title"/>
    <w:basedOn w:val="Standard"/>
    <w:next w:val="Standard"/>
    <w:link w:val="TitelZchn"/>
    <w:uiPriority w:val="10"/>
    <w:qFormat/>
    <w:rsid w:val="005C4916"/>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C4916"/>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C4916"/>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C4916"/>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5C4916"/>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5C4916"/>
    <w:rPr>
      <w:i/>
      <w:iCs/>
      <w:color w:val="404040" w:themeColor="text1" w:themeTint="BF"/>
    </w:rPr>
  </w:style>
  <w:style w:type="paragraph" w:styleId="Listenabsatz">
    <w:name w:val="List Paragraph"/>
    <w:basedOn w:val="Standard"/>
    <w:uiPriority w:val="34"/>
    <w:qFormat/>
    <w:rsid w:val="005C4916"/>
    <w:pPr>
      <w:ind w:left="720"/>
      <w:contextualSpacing/>
    </w:pPr>
  </w:style>
  <w:style w:type="character" w:styleId="IntensiveHervorhebung">
    <w:name w:val="Intense Emphasis"/>
    <w:basedOn w:val="Absatz-Standardschriftart"/>
    <w:uiPriority w:val="21"/>
    <w:qFormat/>
    <w:rsid w:val="005C4916"/>
    <w:rPr>
      <w:i/>
      <w:iCs/>
      <w:color w:val="0F4761" w:themeColor="accent1" w:themeShade="BF"/>
    </w:rPr>
  </w:style>
  <w:style w:type="paragraph" w:styleId="IntensivesZitat">
    <w:name w:val="Intense Quote"/>
    <w:basedOn w:val="Standard"/>
    <w:next w:val="Standard"/>
    <w:link w:val="IntensivesZitatZchn"/>
    <w:uiPriority w:val="30"/>
    <w:qFormat/>
    <w:rsid w:val="005C49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5C4916"/>
    <w:rPr>
      <w:i/>
      <w:iCs/>
      <w:color w:val="0F4761" w:themeColor="accent1" w:themeShade="BF"/>
    </w:rPr>
  </w:style>
  <w:style w:type="character" w:styleId="IntensiverVerweis">
    <w:name w:val="Intense Reference"/>
    <w:basedOn w:val="Absatz-Standardschriftart"/>
    <w:uiPriority w:val="32"/>
    <w:qFormat/>
    <w:rsid w:val="005C4916"/>
    <w:rPr>
      <w:b/>
      <w:bCs/>
      <w:smallCaps/>
      <w:color w:val="0F4761" w:themeColor="accent1" w:themeShade="BF"/>
      <w:spacing w:val="5"/>
    </w:rPr>
  </w:style>
  <w:style w:type="paragraph" w:styleId="StandardWeb">
    <w:name w:val="Normal (Web)"/>
    <w:basedOn w:val="Standard"/>
    <w:uiPriority w:val="99"/>
    <w:semiHidden/>
    <w:unhideWhenUsed/>
    <w:rsid w:val="005C4916"/>
    <w:pPr>
      <w:spacing w:before="100" w:beforeAutospacing="1" w:after="100" w:afterAutospacing="1"/>
    </w:pPr>
    <w:rPr>
      <w:rFonts w:ascii="Times New Roman" w:eastAsia="Times New Roman" w:hAnsi="Times New Roman" w:cs="Times New Roman"/>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169</Words>
  <Characters>1065</Characters>
  <Application>Microsoft Office Word</Application>
  <DocSecurity>0</DocSecurity>
  <Lines>8</Lines>
  <Paragraphs>2</Paragraphs>
  <ScaleCrop>false</ScaleCrop>
  <Company/>
  <LinksUpToDate>false</LinksUpToDate>
  <CharactersWithSpaces>1232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Thiel, Hanna</dc:creator>
  <cp:keywords/>
  <dc:description/>
  <cp:lastModifiedBy>Thiel, Hanna</cp:lastModifiedBy>
  <cp:revision>1</cp:revision>
  <dcterms:created xsi:type="dcterms:W3CDTF">2026-07-16T11:27:00Z</dcterms:created>
  <dcterms:modified xsi:type="dcterms:W3CDTF">2026-07-16T11:28:00Z</dcterms:modified>
</cp:coreProperties>
</file>